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9462A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东华理工大学美术与设计学院2026年硕士研究生招生简章</w:t>
      </w:r>
    </w:p>
    <w:p w14:paraId="4D6CF85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5AA7A5">
      <w:pPr>
        <w:ind w:firstLine="560" w:firstLineChars="2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美术与设计学院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年招收硕士研究生的具体专业、研究方向、学习方式、考试科目等详见我校招生专业目录。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bdr w:val="none" w:color="auto" w:sz="0" w:space="0"/>
          <w:shd w:val="clear" w:fill="FFFFFF"/>
        </w:rPr>
        <w:t>实际招生规模以教育部当年下达的正式招生计划为准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3C554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生专业目录所公布的各专业拟招生人数，已包含拟招收的推荐免试生（简称推免生）及“退役大学生士兵”专项计划名额。后续若因教育部正式招生计划下达、实际录取的推免生人数与预估有差异，或“退役大学生士兵”专项实际录取人数与预期不符，各专业实际招生人数可能发生调整（含调增与调减）。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各专业最终实际招收人数，将以官方公示的拟录取名单为准。</w:t>
      </w:r>
    </w:p>
    <w:p w14:paraId="42A9C8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学费、学制及奖助学金体系：</w:t>
      </w:r>
    </w:p>
    <w:p w14:paraId="15A2F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（一）学费收费标准（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年部分专业学位研究生学费收费标准有变化，最终须以省级主管部门批复学费标准为准）：</w:t>
      </w:r>
    </w:p>
    <w:p w14:paraId="511CF9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全日制专业学位：美术与书法、设计专业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生·学年；</w:t>
      </w:r>
    </w:p>
    <w:p w14:paraId="46B118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（二）学制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年。</w:t>
      </w:r>
    </w:p>
    <w:p w14:paraId="73438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（三）奖助学金体系：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全日制硕士研究生奖助体系包括学业奖学金、国家助学金、国家奖学金、江西省政府奖学金、优秀奖学金、单项奖学金、“三助”岗位津贴等多项奖助学金，其中学业奖学金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100%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全覆盖。国防科工院校补偿计划硕士研究生享受专项奖学金，奖励标准为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8000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生·学年（奖助学金体系由党委研究生工作部研究生管理科负责解释，电话：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0791-83897855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）。</w:t>
      </w:r>
    </w:p>
    <w:p w14:paraId="210EF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网上报名：</w:t>
      </w:r>
    </w:p>
    <w:p w14:paraId="3A1B8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网上报名时间为：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（网上预报名时间为：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日至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），每日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9:00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～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。</w:t>
      </w:r>
    </w:p>
    <w:p w14:paraId="0A485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报名网站：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中国研究生招生信息网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https://yz.chsi.com.cn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以下简称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研招网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 w14:paraId="5BB50E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考生应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在规定时间登录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“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中国研究生招生信息网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浏览报考须知，按教育部、省级教育招生考试机构、报考点以及报考招生单位的网上公告要求报名。因不符合报考条件及相关政策要求，造成后续不能网上确认、考试（含初试和复试）或录取的，后果由考生本人承担。</w:t>
      </w:r>
    </w:p>
    <w:p w14:paraId="4E1AF8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报名期间将对考生学历（学籍）信息进行网上校验，考生可上网查看学历（学籍）校验结果。考生可在报名前或报名期间自行登录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中国高等教育学生信息网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（网址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https://www.chsi.com.cn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）查询本人学历（学籍）信息。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未能通过学历（学籍）网上校验的考生应在我校规定时间内完成学历（学籍）核验。</w:t>
      </w:r>
    </w:p>
    <w:p w14:paraId="0CD681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符合享受初试加分、照顾、免初试政策、报考专项计划有关条件的考生，须在网上报名时按要求填报申请信息。有关部门、报考点对相关考生资格进行初审，招生单位在复试前进行复审，确定考生的相应资格。未按规定申报或审核（含复审）未通过的，不享受相应的加分、照顾、免初试政策，或不得参加有关专项计划初、复试。符合多项加分项目的考生，分值不得累加。</w:t>
      </w:r>
      <w:bookmarkStart w:id="0" w:name="_Hlk178511315"/>
      <w:bookmarkEnd w:id="0"/>
    </w:p>
    <w:p w14:paraId="095C5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申请报考“退役大学生士兵计划”的考生，须在复试前向招生单位提供《入伍批准书》和《退出现役证》（限士兵）进行复核。审核或复核未通过的，不得按照“退役大学生士兵计划”参加复试，仅可在调剂阶段按规定申请调剂到普通计划。报考普通计划的考生，若报名时申请退役大学生士兵初试加分并审核通过，调剂阶段可按规定申请调剂“退役大学生士兵计划”；若报名时未申请退役大学生士兵初试加分的，不可参加“退役大学生士兵计划”调剂。</w:t>
      </w:r>
    </w:p>
    <w:p w14:paraId="13FF4D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645" w:right="0" w:hanging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网上确认：</w:t>
      </w:r>
    </w:p>
    <w:p w14:paraId="49836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生网上确认时应当积极配合报考点，根据核验工作要求提交有关补充材料。具体确认工作由相关报考点组织实施。请考生及时关注各省级教育招生考试机构发布的公告，在规定时间内核对并确认个人网上报名信息。</w:t>
      </w:r>
    </w:p>
    <w:p w14:paraId="05492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645" w:right="0" w:hanging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准考证：</w:t>
      </w:r>
    </w:p>
    <w:p w14:paraId="31C978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1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考生在考前，登录“研招网”自行下载打印《准考证》。《准考证》使用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A4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幅面白纸打印，正、反两面在使用期间不得涂改或书写。考生凭下载打印的《准考证》及有效居民身份证参加初试和复试。</w:t>
      </w:r>
    </w:p>
    <w:p w14:paraId="6541F6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bdr w:val="none" w:color="auto" w:sz="0" w:space="0"/>
          <w:shd w:val="clear" w:fill="FFFFFF"/>
        </w:rPr>
        <w:t>初试时间：</w:t>
      </w:r>
    </w:p>
    <w:p w14:paraId="76424C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2025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  <w:lang w:val="en-US"/>
        </w:rPr>
        <w:t>12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</w:rPr>
        <w:t>日至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  <w:lang w:val="en-US"/>
        </w:rPr>
        <w:t>21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CC0099"/>
          <w:spacing w:val="0"/>
          <w:sz w:val="28"/>
          <w:szCs w:val="28"/>
          <w:bdr w:val="none" w:color="auto" w:sz="0" w:space="0"/>
          <w:shd w:val="clear" w:fill="FFFFFF"/>
        </w:rPr>
        <w:t>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其中，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日上午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11:30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，思想政治理论；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日下午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14:00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17:00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，外国语；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日上午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11:30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，业务课（一）；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/>
        </w:rPr>
        <w:t>14:00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开始，业务课（二）。考试时间以北京时间为准。</w:t>
      </w:r>
    </w:p>
    <w:p w14:paraId="3D11F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645" w:right="0" w:hanging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考试地点：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以准考证为准。</w:t>
      </w:r>
    </w:p>
    <w:p w14:paraId="7BDED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bdr w:val="none" w:color="auto" w:sz="0" w:space="0"/>
          <w:shd w:val="clear" w:fill="FFFFFF"/>
          <w:lang w:val="en-US" w:eastAsia="zh-CN" w:bidi="ar"/>
        </w:rPr>
        <w:t>联系方式：</w:t>
      </w:r>
    </w:p>
    <w:p w14:paraId="56155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学校名称：东华理工大学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单位代码：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10405</w:t>
      </w:r>
    </w:p>
    <w:p w14:paraId="3D1FB4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学校网址：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https://www.ecut.edu.cn</w:t>
      </w:r>
    </w:p>
    <w:p w14:paraId="1070C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研究生院网址：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https://yjsy.ecut.edu.cn</w:t>
      </w:r>
    </w:p>
    <w:p w14:paraId="0639D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联系地址：江西省南昌市经开区广兰大道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号</w:t>
      </w:r>
    </w:p>
    <w:p w14:paraId="607452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邮政编码：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330013</w:t>
      </w:r>
    </w:p>
    <w:p w14:paraId="60AD7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6A4A6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学院名称：美术与设计学院</w:t>
      </w:r>
    </w:p>
    <w:p w14:paraId="48232D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学院网址：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instrText xml:space="preserve"> HYPERLINK "https://ysxy.ecut.edu.cn/main.htm"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https://ysxy.ecut.edu.cn/main.htm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3AA86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联系地址：江西省南昌市经开区东华理工大学枫林校区</w:t>
      </w:r>
    </w:p>
    <w:p w14:paraId="01DC9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邮政编码：330013</w:t>
      </w:r>
    </w:p>
    <w:p w14:paraId="37E85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联系人：陈老师         </w:t>
      </w:r>
    </w:p>
    <w:p w14:paraId="2B153F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联系电话：18626988000</w:t>
      </w:r>
    </w:p>
    <w:p w14:paraId="4109B2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 w14:paraId="4C3CA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若需政策咨询请与我校研究生院招生办公室联系，联系电话：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0791-83898509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；联系人：雷老师、任老师；专业方面的咨询请与美术与设计学院研究生工作秘书陈老师联系；具体的招生专业、考试科目、参考书目等请见附件1，复试科目请见附件2。</w:t>
      </w:r>
    </w:p>
    <w:p w14:paraId="7EBF0001">
      <w:pPr>
        <w:ind w:firstLine="562" w:firstLineChars="2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</w:p>
    <w:p w14:paraId="0D735134">
      <w:pPr>
        <w:ind w:firstLine="562" w:firstLineChars="2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</w:p>
    <w:p w14:paraId="3E90CF35">
      <w:pPr>
        <w:ind w:firstLine="562" w:firstLineChars="2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</w:p>
    <w:p w14:paraId="56ADB675">
      <w:pPr>
        <w:ind w:firstLine="562" w:firstLineChars="200"/>
        <w:jc w:val="right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东华理工大学美术与设计学院</w:t>
      </w:r>
    </w:p>
    <w:p w14:paraId="359482D4">
      <w:pPr>
        <w:ind w:firstLine="562" w:firstLineChars="200"/>
        <w:jc w:val="right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2025年10月1日</w:t>
      </w:r>
    </w:p>
    <w:p w14:paraId="63410BE8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</w:p>
    <w:p w14:paraId="21623E7F">
      <w:pPr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附件1</w:t>
      </w:r>
    </w:p>
    <w:p w14:paraId="5FDA6DCD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东华理工大学2026年硕士研究生招生初试专业目录（统考生）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5"/>
        <w:gridCol w:w="1475"/>
        <w:gridCol w:w="2065"/>
        <w:gridCol w:w="2748"/>
        <w:gridCol w:w="1025"/>
      </w:tblGrid>
      <w:tr w14:paraId="3B85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80" w:type="dxa"/>
            <w:gridSpan w:val="2"/>
            <w:vAlign w:val="center"/>
          </w:tcPr>
          <w:p w14:paraId="4121176E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专业代码、专业名称及研究方向</w:t>
            </w:r>
          </w:p>
        </w:tc>
        <w:tc>
          <w:tcPr>
            <w:tcW w:w="2065" w:type="dxa"/>
            <w:vAlign w:val="center"/>
          </w:tcPr>
          <w:p w14:paraId="456F1D05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2748" w:type="dxa"/>
            <w:vAlign w:val="center"/>
          </w:tcPr>
          <w:p w14:paraId="04197C00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自命题参考书目</w:t>
            </w:r>
          </w:p>
        </w:tc>
        <w:tc>
          <w:tcPr>
            <w:tcW w:w="1025" w:type="dxa"/>
            <w:vAlign w:val="center"/>
          </w:tcPr>
          <w:p w14:paraId="54DD1963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拟招生总数（含推免生和士兵计划）</w:t>
            </w:r>
          </w:p>
        </w:tc>
      </w:tr>
      <w:tr w14:paraId="7FFC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8" w:hRule="atLeast"/>
        </w:trPr>
        <w:tc>
          <w:tcPr>
            <w:tcW w:w="8518" w:type="dxa"/>
            <w:gridSpan w:val="5"/>
            <w:vAlign w:val="center"/>
          </w:tcPr>
          <w:p w14:paraId="2ABF0793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美术与设计学院；联系人：陈老师；联系电话：18626988000</w:t>
            </w:r>
          </w:p>
        </w:tc>
      </w:tr>
      <w:tr w14:paraId="4EBD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0" w:hRule="atLeast"/>
        </w:trPr>
        <w:tc>
          <w:tcPr>
            <w:tcW w:w="1205" w:type="dxa"/>
            <w:vMerge w:val="restart"/>
            <w:vAlign w:val="center"/>
          </w:tcPr>
          <w:p w14:paraId="220FFA8C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  <w:p w14:paraId="590D8137">
            <w:pPr>
              <w:bidi w:val="0"/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135600美术与书法&lt;专业学位&gt;（全日制）</w:t>
            </w:r>
          </w:p>
        </w:tc>
        <w:tc>
          <w:tcPr>
            <w:tcW w:w="1475" w:type="dxa"/>
            <w:vAlign w:val="center"/>
          </w:tcPr>
          <w:p w14:paraId="7F15233D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01油画 </w:t>
            </w:r>
          </w:p>
        </w:tc>
        <w:tc>
          <w:tcPr>
            <w:tcW w:w="2065" w:type="dxa"/>
            <w:vMerge w:val="restart"/>
            <w:vAlign w:val="center"/>
          </w:tcPr>
          <w:p w14:paraId="47D796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①101思想政治理论</w:t>
            </w:r>
          </w:p>
          <w:p w14:paraId="1A39807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②204英语（二）</w:t>
            </w:r>
          </w:p>
          <w:p w14:paraId="25D2B3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③620艺术学概论</w:t>
            </w:r>
          </w:p>
          <w:p w14:paraId="2E49040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④822美术专业基础</w:t>
            </w:r>
          </w:p>
        </w:tc>
        <w:tc>
          <w:tcPr>
            <w:tcW w:w="2748" w:type="dxa"/>
            <w:vMerge w:val="restart"/>
            <w:vAlign w:val="center"/>
          </w:tcPr>
          <w:p w14:paraId="6FED7E9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艺术学概论》（马工程重点教材）；《艺术学概论》编写组编，北京·高等教育出版社，2019年。美术专业基础：限用黑色签字笔、铅笔在教育部统一印制的答题纸上作答，考生不得自备答题纸；不得使用所限之外的作答工具，不得使用画板、画架、颜料等材料，无需着色。</w:t>
            </w:r>
          </w:p>
        </w:tc>
        <w:tc>
          <w:tcPr>
            <w:tcW w:w="1025" w:type="dxa"/>
            <w:vAlign w:val="center"/>
          </w:tcPr>
          <w:p w14:paraId="2E6CE2D7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024A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6" w:hRule="atLeast"/>
        </w:trPr>
        <w:tc>
          <w:tcPr>
            <w:tcW w:w="1205" w:type="dxa"/>
            <w:vMerge w:val="continue"/>
            <w:tcBorders/>
            <w:vAlign w:val="center"/>
          </w:tcPr>
          <w:p w14:paraId="63931E3A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41A9CC74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 综合材料绘画</w:t>
            </w:r>
          </w:p>
        </w:tc>
        <w:tc>
          <w:tcPr>
            <w:tcW w:w="2065" w:type="dxa"/>
            <w:vMerge w:val="continue"/>
            <w:tcBorders/>
            <w:vAlign w:val="center"/>
          </w:tcPr>
          <w:p w14:paraId="3C293F5D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Merge w:val="continue"/>
            <w:tcBorders/>
            <w:vAlign w:val="center"/>
          </w:tcPr>
          <w:p w14:paraId="33BD7F4C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46A62BE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4979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  <w:vMerge w:val="continue"/>
            <w:tcBorders/>
            <w:vAlign w:val="center"/>
          </w:tcPr>
          <w:p w14:paraId="3AE5DC8E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6F9A5C56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03美术教育</w:t>
            </w:r>
          </w:p>
        </w:tc>
        <w:tc>
          <w:tcPr>
            <w:tcW w:w="2065" w:type="dxa"/>
            <w:vMerge w:val="continue"/>
            <w:tcBorders/>
            <w:vAlign w:val="center"/>
          </w:tcPr>
          <w:p w14:paraId="6A51738C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Merge w:val="continue"/>
            <w:tcBorders/>
            <w:vAlign w:val="center"/>
          </w:tcPr>
          <w:p w14:paraId="4F564948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63A45274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38A9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4" w:hRule="atLeast"/>
        </w:trPr>
        <w:tc>
          <w:tcPr>
            <w:tcW w:w="1205" w:type="dxa"/>
            <w:vMerge w:val="restart"/>
            <w:vAlign w:val="center"/>
          </w:tcPr>
          <w:p w14:paraId="08EAA310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135700设计&lt;专业学位&gt;（全日制）</w:t>
            </w:r>
          </w:p>
        </w:tc>
        <w:tc>
          <w:tcPr>
            <w:tcW w:w="1475" w:type="dxa"/>
            <w:vAlign w:val="center"/>
          </w:tcPr>
          <w:p w14:paraId="780E32C8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01 视觉设计与信息化 </w:t>
            </w:r>
          </w:p>
        </w:tc>
        <w:tc>
          <w:tcPr>
            <w:tcW w:w="2065" w:type="dxa"/>
            <w:vMerge w:val="restart"/>
            <w:vAlign w:val="center"/>
          </w:tcPr>
          <w:p w14:paraId="7AAC14F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①101思想政治理论</w:t>
            </w:r>
          </w:p>
          <w:p w14:paraId="09DA54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②204英语（二）</w:t>
            </w:r>
          </w:p>
          <w:p w14:paraId="5A80876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③620艺术学概论</w:t>
            </w:r>
          </w:p>
          <w:p w14:paraId="260C0E2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④823设计基础</w:t>
            </w:r>
          </w:p>
        </w:tc>
        <w:tc>
          <w:tcPr>
            <w:tcW w:w="2748" w:type="dxa"/>
            <w:vMerge w:val="restart"/>
            <w:vAlign w:val="center"/>
          </w:tcPr>
          <w:p w14:paraId="3A2C23D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艺术学概论》（马工程重点教材）；《艺术学概论》编写组编，北京·高等教育出版社，2019年。设计基础：按报考方向作答，限用黑色签字笔、铅笔在教育部统一印制的答题纸上作答，考生不得自备答题纸；不得使用所限之外的作答工具，不得使用画板、画架、颜料等材料，无需着色。</w:t>
            </w:r>
          </w:p>
        </w:tc>
        <w:tc>
          <w:tcPr>
            <w:tcW w:w="1025" w:type="dxa"/>
            <w:vAlign w:val="center"/>
          </w:tcPr>
          <w:p w14:paraId="3BD495FE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10</w:t>
            </w:r>
          </w:p>
        </w:tc>
      </w:tr>
      <w:tr w14:paraId="6E9B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1" w:hRule="atLeast"/>
        </w:trPr>
        <w:tc>
          <w:tcPr>
            <w:tcW w:w="1205" w:type="dxa"/>
            <w:vMerge w:val="continue"/>
            <w:tcBorders/>
            <w:vAlign w:val="center"/>
          </w:tcPr>
          <w:p w14:paraId="09427567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733EB62E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 环境与公共艺术设计</w:t>
            </w:r>
          </w:p>
        </w:tc>
        <w:tc>
          <w:tcPr>
            <w:tcW w:w="2065" w:type="dxa"/>
            <w:vMerge w:val="continue"/>
            <w:tcBorders/>
            <w:vAlign w:val="center"/>
          </w:tcPr>
          <w:p w14:paraId="2966128F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Merge w:val="continue"/>
            <w:tcBorders/>
            <w:vAlign w:val="center"/>
          </w:tcPr>
          <w:p w14:paraId="5A2DEFFB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AE3E80E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04DD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  <w:vMerge w:val="continue"/>
            <w:tcBorders/>
            <w:vAlign w:val="center"/>
          </w:tcPr>
          <w:p w14:paraId="05533B11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78754356">
            <w:pPr>
              <w:jc w:val="left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 产品创新与文化创意设计</w:t>
            </w:r>
          </w:p>
        </w:tc>
        <w:tc>
          <w:tcPr>
            <w:tcW w:w="2065" w:type="dxa"/>
            <w:vMerge w:val="continue"/>
            <w:tcBorders/>
            <w:vAlign w:val="center"/>
          </w:tcPr>
          <w:p w14:paraId="0433D243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748" w:type="dxa"/>
            <w:vMerge w:val="continue"/>
            <w:tcBorders/>
            <w:vAlign w:val="center"/>
          </w:tcPr>
          <w:p w14:paraId="31923AD4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3605D30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</w:tbl>
    <w:p w14:paraId="0B0CBB2B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2ADCC6D7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07CE918E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63D9B2D0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2BEE70D7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5266F75E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3CBF3E9C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5F23CAB5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2509FB52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21E0AB33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739EB5CB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762E1430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 w14:paraId="21021401">
      <w:pPr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0762CFE0">
      <w:pPr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东华理工大学2026年硕士研究生招生复试专业目录（统考生）</w:t>
      </w:r>
    </w:p>
    <w:tbl>
      <w:tblPr>
        <w:tblStyle w:val="4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7"/>
        <w:gridCol w:w="1210"/>
        <w:gridCol w:w="1269"/>
        <w:gridCol w:w="1554"/>
        <w:gridCol w:w="3438"/>
      </w:tblGrid>
      <w:tr w14:paraId="16A5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0" w:hRule="atLeast"/>
        </w:trPr>
        <w:tc>
          <w:tcPr>
            <w:tcW w:w="2277" w:type="dxa"/>
            <w:gridSpan w:val="2"/>
            <w:vAlign w:val="center"/>
          </w:tcPr>
          <w:p w14:paraId="1A482122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专业、方向</w:t>
            </w:r>
          </w:p>
        </w:tc>
        <w:tc>
          <w:tcPr>
            <w:tcW w:w="1269" w:type="dxa"/>
            <w:vAlign w:val="center"/>
          </w:tcPr>
          <w:p w14:paraId="690CD3FE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复试科目</w:t>
            </w:r>
          </w:p>
        </w:tc>
        <w:tc>
          <w:tcPr>
            <w:tcW w:w="1554" w:type="dxa"/>
            <w:vAlign w:val="center"/>
          </w:tcPr>
          <w:p w14:paraId="11CF1F60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同等学力加试科目</w:t>
            </w:r>
          </w:p>
        </w:tc>
        <w:tc>
          <w:tcPr>
            <w:tcW w:w="3438" w:type="dxa"/>
            <w:vAlign w:val="center"/>
          </w:tcPr>
          <w:p w14:paraId="04D05773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参考书目</w:t>
            </w:r>
          </w:p>
        </w:tc>
      </w:tr>
      <w:tr w14:paraId="3DD8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8538" w:type="dxa"/>
            <w:gridSpan w:val="5"/>
            <w:vAlign w:val="center"/>
          </w:tcPr>
          <w:p w14:paraId="5D678988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美术与设计学院；联系人：陈老师；联系电话：18626988000</w:t>
            </w:r>
          </w:p>
        </w:tc>
      </w:tr>
      <w:tr w14:paraId="2D26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63" w:hRule="atLeast"/>
        </w:trPr>
        <w:tc>
          <w:tcPr>
            <w:tcW w:w="1067" w:type="dxa"/>
            <w:vMerge w:val="restart"/>
            <w:vAlign w:val="center"/>
          </w:tcPr>
          <w:p w14:paraId="6D33B998">
            <w:pPr>
              <w:jc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16F43807">
            <w:pPr>
              <w:bidi w:val="0"/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135600美术与书法&lt;专业学位&gt;（全日制）</w:t>
            </w:r>
          </w:p>
        </w:tc>
        <w:tc>
          <w:tcPr>
            <w:tcW w:w="1210" w:type="dxa"/>
            <w:vAlign w:val="center"/>
          </w:tcPr>
          <w:p w14:paraId="039725AA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01油画</w:t>
            </w:r>
          </w:p>
        </w:tc>
        <w:tc>
          <w:tcPr>
            <w:tcW w:w="1269" w:type="dxa"/>
            <w:vAlign w:val="center"/>
          </w:tcPr>
          <w:p w14:paraId="61704049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油画创作</w:t>
            </w:r>
          </w:p>
        </w:tc>
        <w:tc>
          <w:tcPr>
            <w:tcW w:w="1554" w:type="dxa"/>
            <w:vMerge w:val="restart"/>
            <w:vAlign w:val="center"/>
          </w:tcPr>
          <w:p w14:paraId="0DA5BB24">
            <w:pPr>
              <w:numPr>
                <w:ilvl w:val="0"/>
                <w:numId w:val="0"/>
              </w:num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-SA"/>
              </w:rPr>
              <w:t>①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中国美术史</w:t>
            </w:r>
          </w:p>
          <w:p w14:paraId="0F75BE23">
            <w:pPr>
              <w:numPr>
                <w:ilvl w:val="0"/>
                <w:numId w:val="0"/>
              </w:num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-SA"/>
              </w:rPr>
              <w:t>②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速写</w:t>
            </w:r>
          </w:p>
        </w:tc>
        <w:tc>
          <w:tcPr>
            <w:tcW w:w="3438" w:type="dxa"/>
            <w:vMerge w:val="restart"/>
            <w:vAlign w:val="center"/>
          </w:tcPr>
          <w:p w14:paraId="657067EF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油画创作：考试时间4小时，考生需自备60cmX50cm油画内框和油画绘画工具。绘画创作：考试时间4小时，画种不限，材料不限，考生需自备绘画材料。素描：考试时间3小时，考试纸张为素描纸，需自带8开素描纸420*297mm，铅笔、炭笔、炭铅条等单色绘画笔，橡皮擦等涂改工具。</w:t>
            </w:r>
            <w:bookmarkStart w:id="1" w:name="_GoBack"/>
            <w:bookmarkEnd w:id="1"/>
          </w:p>
          <w:p w14:paraId="675ABB62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【同等学力加试】《中国美术史》编写组（马工程重点教材），高等教育出版社，2019年8月。</w:t>
            </w:r>
          </w:p>
        </w:tc>
      </w:tr>
      <w:tr w14:paraId="7E2E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5" w:hRule="atLeast"/>
        </w:trPr>
        <w:tc>
          <w:tcPr>
            <w:tcW w:w="1067" w:type="dxa"/>
            <w:vMerge w:val="continue"/>
            <w:tcBorders/>
            <w:vAlign w:val="center"/>
          </w:tcPr>
          <w:p w14:paraId="141F268A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tcBorders/>
            <w:vAlign w:val="center"/>
          </w:tcPr>
          <w:p w14:paraId="402BB3A1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 综合材料绘画</w:t>
            </w:r>
          </w:p>
        </w:tc>
        <w:tc>
          <w:tcPr>
            <w:tcW w:w="1269" w:type="dxa"/>
            <w:vAlign w:val="center"/>
          </w:tcPr>
          <w:p w14:paraId="31046AF9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绘画创作</w:t>
            </w:r>
          </w:p>
        </w:tc>
        <w:tc>
          <w:tcPr>
            <w:tcW w:w="1554" w:type="dxa"/>
            <w:vMerge w:val="continue"/>
            <w:tcBorders/>
            <w:vAlign w:val="center"/>
          </w:tcPr>
          <w:p w14:paraId="18BE00B7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Merge w:val="continue"/>
            <w:tcBorders/>
            <w:vAlign w:val="center"/>
          </w:tcPr>
          <w:p w14:paraId="2D851F3B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98C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067" w:type="dxa"/>
            <w:vMerge w:val="continue"/>
            <w:tcBorders/>
            <w:vAlign w:val="center"/>
          </w:tcPr>
          <w:p w14:paraId="2E026E30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tcBorders/>
            <w:vAlign w:val="center"/>
          </w:tcPr>
          <w:p w14:paraId="4D6DC576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03美术教育</w:t>
            </w:r>
          </w:p>
        </w:tc>
        <w:tc>
          <w:tcPr>
            <w:tcW w:w="1269" w:type="dxa"/>
            <w:vAlign w:val="center"/>
          </w:tcPr>
          <w:p w14:paraId="1F29BEDC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素描</w:t>
            </w:r>
          </w:p>
        </w:tc>
        <w:tc>
          <w:tcPr>
            <w:tcW w:w="1554" w:type="dxa"/>
            <w:vMerge w:val="continue"/>
            <w:tcBorders/>
            <w:vAlign w:val="center"/>
          </w:tcPr>
          <w:p w14:paraId="69B0EA40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Merge w:val="continue"/>
            <w:tcBorders/>
            <w:vAlign w:val="center"/>
          </w:tcPr>
          <w:p w14:paraId="7E0368CA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9AC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6" w:hRule="atLeast"/>
        </w:trPr>
        <w:tc>
          <w:tcPr>
            <w:tcW w:w="1067" w:type="dxa"/>
            <w:vMerge w:val="restart"/>
            <w:vAlign w:val="center"/>
          </w:tcPr>
          <w:p w14:paraId="77FCA0BF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135700设计&lt;专业学位&gt;（全日制）</w:t>
            </w:r>
          </w:p>
        </w:tc>
        <w:tc>
          <w:tcPr>
            <w:tcW w:w="1210" w:type="dxa"/>
            <w:vAlign w:val="center"/>
          </w:tcPr>
          <w:p w14:paraId="3A0EDA84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01 视觉设计与信息化</w:t>
            </w:r>
          </w:p>
        </w:tc>
        <w:tc>
          <w:tcPr>
            <w:tcW w:w="1269" w:type="dxa"/>
            <w:vAlign w:val="center"/>
          </w:tcPr>
          <w:p w14:paraId="0D7166C1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设计创作</w:t>
            </w:r>
          </w:p>
        </w:tc>
        <w:tc>
          <w:tcPr>
            <w:tcW w:w="1554" w:type="dxa"/>
            <w:vMerge w:val="restart"/>
            <w:vAlign w:val="center"/>
          </w:tcPr>
          <w:p w14:paraId="766D51B2">
            <w:pPr>
              <w:numPr>
                <w:ilvl w:val="0"/>
                <w:numId w:val="0"/>
              </w:num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 w:bidi="ar-SA"/>
              </w:rPr>
              <w:t>①</w:t>
            </w: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中国工艺美术史</w:t>
            </w:r>
          </w:p>
          <w:p w14:paraId="70B1C143">
            <w:pPr>
              <w:numPr>
                <w:numId w:val="0"/>
              </w:num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②设计评析</w:t>
            </w:r>
          </w:p>
        </w:tc>
        <w:tc>
          <w:tcPr>
            <w:tcW w:w="3438" w:type="dxa"/>
            <w:vMerge w:val="restart"/>
            <w:vAlign w:val="center"/>
          </w:tcPr>
          <w:p w14:paraId="1F1C7501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设计创作：考试时间3小时，考生需自带A3绘图纸，铅笔、碳素笔、彩铅、马克笔、钢笔等绘画工具。快题设计：考试时间3小时，考生需自带A2的绘图纸、各种尺子、铅笔、针管笔、马克笔、彩铅等绘图工具。专业快题设计：考试时间3小时，考生需自带A3绘图纸，以及铅笔、碳素笔、彩铅、马克笔、钢笔等绘画工具。</w:t>
            </w:r>
          </w:p>
          <w:p w14:paraId="15D28F79">
            <w:pPr>
              <w:jc w:val="left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【同等学力加试】《中国工艺美术史新编》尚刚，高等教育出版社，2015年4月。</w:t>
            </w:r>
          </w:p>
        </w:tc>
      </w:tr>
      <w:tr w14:paraId="49E4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40" w:hRule="atLeast"/>
        </w:trPr>
        <w:tc>
          <w:tcPr>
            <w:tcW w:w="1067" w:type="dxa"/>
            <w:vMerge w:val="continue"/>
            <w:tcBorders/>
            <w:vAlign w:val="center"/>
          </w:tcPr>
          <w:p w14:paraId="1C34F900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tcBorders/>
            <w:vAlign w:val="center"/>
          </w:tcPr>
          <w:p w14:paraId="6C0C32CB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02 环境与公共艺术设计</w:t>
            </w:r>
          </w:p>
        </w:tc>
        <w:tc>
          <w:tcPr>
            <w:tcW w:w="1269" w:type="dxa"/>
            <w:vAlign w:val="center"/>
          </w:tcPr>
          <w:p w14:paraId="7B7E04F5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快题设计</w:t>
            </w:r>
          </w:p>
        </w:tc>
        <w:tc>
          <w:tcPr>
            <w:tcW w:w="1554" w:type="dxa"/>
            <w:vMerge w:val="continue"/>
            <w:tcBorders/>
            <w:vAlign w:val="center"/>
          </w:tcPr>
          <w:p w14:paraId="1DF49D0F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Merge w:val="continue"/>
            <w:tcBorders/>
            <w:vAlign w:val="center"/>
          </w:tcPr>
          <w:p w14:paraId="1B0969F9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3E3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8" w:hRule="atLeast"/>
        </w:trPr>
        <w:tc>
          <w:tcPr>
            <w:tcW w:w="1067" w:type="dxa"/>
            <w:vMerge w:val="continue"/>
            <w:tcBorders/>
            <w:vAlign w:val="center"/>
          </w:tcPr>
          <w:p w14:paraId="1452A6CE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tcBorders/>
            <w:vAlign w:val="center"/>
          </w:tcPr>
          <w:p w14:paraId="1A15CE1F">
            <w:pPr>
              <w:jc w:val="left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03 产品创新与文化创意设计</w:t>
            </w:r>
          </w:p>
        </w:tc>
        <w:tc>
          <w:tcPr>
            <w:tcW w:w="1269" w:type="dxa"/>
            <w:vAlign w:val="center"/>
          </w:tcPr>
          <w:p w14:paraId="2E0AFFF4">
            <w:pPr>
              <w:jc w:val="center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  <w:vertAlign w:val="baseline"/>
                <w:lang w:val="en-US" w:eastAsia="zh-CN"/>
              </w:rPr>
              <w:t>专业设计快题</w:t>
            </w:r>
          </w:p>
        </w:tc>
        <w:tc>
          <w:tcPr>
            <w:tcW w:w="1554" w:type="dxa"/>
            <w:vMerge w:val="continue"/>
            <w:tcBorders/>
            <w:vAlign w:val="center"/>
          </w:tcPr>
          <w:p w14:paraId="13533517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438" w:type="dxa"/>
            <w:vMerge w:val="continue"/>
            <w:tcBorders/>
            <w:vAlign w:val="center"/>
          </w:tcPr>
          <w:p w14:paraId="77F57929">
            <w:pPr>
              <w:jc w:val="center"/>
              <w:rPr>
                <w:rStyle w:val="6"/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5FCB3ED">
      <w:pPr>
        <w:jc w:val="left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8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2025-10-01T01:36:59Z</dcterms:created>
  <dc:creator>86186</dc:creator>
  <cp:lastModifiedBy>陈发发</cp:lastModifiedBy>
  <dcterms:modified xsi:type="dcterms:W3CDTF">2025-10-01T02:23:15Z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eyJoZGlkIjoiNmZjMzQwZTE1YjllMTQzN2NlOWVmYjU2NTM3NDhhYTgiLCJ1c2VySWQiOiI2NjMyMDQ4MTcifQ==</vt:lpwstr>
  </property>
  <property fmtid="{D5CDD505-2E9C-101B-9397-08002B2CF9AE}" pid="4" name="ICV">
    <vt:lpwstr>A0FE63A3F19D4BA59574699F364F0895_12</vt:lpwstr>
  </property>
</Properties>
</file>